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774" w:rsidRPr="004E4774" w:rsidRDefault="004E4774" w:rsidP="004E4774">
      <w:pPr>
        <w:jc w:val="center"/>
        <w:rPr>
          <w:rFonts w:ascii="Arial" w:hAnsi="Arial" w:cs="Arial"/>
          <w:b/>
          <w:sz w:val="36"/>
          <w:szCs w:val="36"/>
        </w:rPr>
      </w:pPr>
      <w:r w:rsidRPr="004E4774">
        <w:rPr>
          <w:rFonts w:ascii="Arial" w:hAnsi="Arial" w:cs="Arial"/>
          <w:b/>
          <w:sz w:val="36"/>
          <w:szCs w:val="36"/>
        </w:rPr>
        <w:t>Students at Clare Mount achieved GCSE Results way above expectations!</w:t>
      </w:r>
    </w:p>
    <w:p w:rsidR="004E4774" w:rsidRDefault="004E4774" w:rsidP="009E63A1">
      <w:pPr>
        <w:jc w:val="center"/>
        <w:rPr>
          <w:rFonts w:ascii="Arial" w:hAnsi="Arial" w:cs="Arial"/>
          <w:sz w:val="24"/>
          <w:szCs w:val="24"/>
        </w:rPr>
      </w:pPr>
      <w:r w:rsidRPr="004E4774">
        <w:rPr>
          <w:rFonts w:ascii="Arial" w:hAnsi="Arial" w:cs="Arial"/>
          <w:sz w:val="24"/>
          <w:szCs w:val="24"/>
        </w:rPr>
        <w:t>“Well Done to all our students following their excellent examination results.”</w:t>
      </w:r>
    </w:p>
    <w:p w:rsidR="004D03C4" w:rsidRDefault="004E4774" w:rsidP="004D03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Clare Mount we are delighted </w:t>
      </w:r>
      <w:r w:rsidR="00176C05">
        <w:rPr>
          <w:rFonts w:ascii="Arial" w:hAnsi="Arial" w:cs="Arial"/>
          <w:sz w:val="24"/>
          <w:szCs w:val="24"/>
        </w:rPr>
        <w:t xml:space="preserve">for all students that achieved or </w:t>
      </w:r>
      <w:r>
        <w:rPr>
          <w:rFonts w:ascii="Arial" w:hAnsi="Arial" w:cs="Arial"/>
          <w:sz w:val="24"/>
          <w:szCs w:val="24"/>
        </w:rPr>
        <w:t xml:space="preserve">beat their </w:t>
      </w:r>
      <w:r w:rsidR="00176C05">
        <w:rPr>
          <w:rFonts w:ascii="Arial" w:hAnsi="Arial" w:cs="Arial"/>
          <w:sz w:val="24"/>
          <w:szCs w:val="24"/>
        </w:rPr>
        <w:t xml:space="preserve">aspirational </w:t>
      </w:r>
      <w:r>
        <w:rPr>
          <w:rFonts w:ascii="Arial" w:hAnsi="Arial" w:cs="Arial"/>
          <w:sz w:val="24"/>
          <w:szCs w:val="24"/>
        </w:rPr>
        <w:t xml:space="preserve">target qualifications this year. </w:t>
      </w:r>
    </w:p>
    <w:p w:rsidR="00176C05" w:rsidRDefault="004E4774" w:rsidP="004D03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some</w:t>
      </w:r>
      <w:r w:rsidR="004D03C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thi</w:t>
      </w:r>
      <w:r w:rsidR="004D03C4">
        <w:rPr>
          <w:rFonts w:ascii="Arial" w:hAnsi="Arial" w:cs="Arial"/>
          <w:sz w:val="24"/>
          <w:szCs w:val="24"/>
        </w:rPr>
        <w:t>s involved attaining a BTEC Level 1 in Sport</w:t>
      </w:r>
      <w:r>
        <w:rPr>
          <w:rFonts w:ascii="Arial" w:hAnsi="Arial" w:cs="Arial"/>
          <w:sz w:val="24"/>
          <w:szCs w:val="24"/>
        </w:rPr>
        <w:t xml:space="preserve"> when t</w:t>
      </w:r>
      <w:r w:rsidR="004D03C4">
        <w:rPr>
          <w:rFonts w:ascii="Arial" w:hAnsi="Arial" w:cs="Arial"/>
          <w:sz w:val="24"/>
          <w:szCs w:val="24"/>
        </w:rPr>
        <w:t>heir target was Entry Level…….and for</w:t>
      </w:r>
      <w:r>
        <w:rPr>
          <w:rFonts w:ascii="Arial" w:hAnsi="Arial" w:cs="Arial"/>
          <w:sz w:val="24"/>
          <w:szCs w:val="24"/>
        </w:rPr>
        <w:t xml:space="preserve"> one student</w:t>
      </w:r>
      <w:r w:rsidR="004D03C4">
        <w:rPr>
          <w:rFonts w:ascii="Arial" w:hAnsi="Arial" w:cs="Arial"/>
          <w:sz w:val="24"/>
          <w:szCs w:val="24"/>
        </w:rPr>
        <w:t>, with</w:t>
      </w:r>
      <w:r>
        <w:rPr>
          <w:rFonts w:ascii="Arial" w:hAnsi="Arial" w:cs="Arial"/>
          <w:sz w:val="24"/>
          <w:szCs w:val="24"/>
        </w:rPr>
        <w:t xml:space="preserve"> a targe</w:t>
      </w:r>
      <w:r w:rsidR="004D03C4">
        <w:rPr>
          <w:rFonts w:ascii="Arial" w:hAnsi="Arial" w:cs="Arial"/>
          <w:sz w:val="24"/>
          <w:szCs w:val="24"/>
        </w:rPr>
        <w:t>t of Geography GCSE Grade 4, this involved achieving</w:t>
      </w:r>
      <w:r>
        <w:rPr>
          <w:rFonts w:ascii="Arial" w:hAnsi="Arial" w:cs="Arial"/>
          <w:sz w:val="24"/>
          <w:szCs w:val="24"/>
        </w:rPr>
        <w:t xml:space="preserve"> a Grade 7 </w:t>
      </w:r>
      <w:r w:rsidR="00176C05">
        <w:rPr>
          <w:rFonts w:ascii="Arial" w:hAnsi="Arial" w:cs="Arial"/>
          <w:sz w:val="24"/>
          <w:szCs w:val="24"/>
        </w:rPr>
        <w:t>(equivalent to an ‘A’</w:t>
      </w:r>
      <w:r w:rsidR="00EB68D9">
        <w:rPr>
          <w:rFonts w:ascii="Arial" w:hAnsi="Arial" w:cs="Arial"/>
          <w:sz w:val="24"/>
          <w:szCs w:val="24"/>
        </w:rPr>
        <w:t>)</w:t>
      </w:r>
      <w:r w:rsidR="00176C05">
        <w:rPr>
          <w:rFonts w:ascii="Arial" w:hAnsi="Arial" w:cs="Arial"/>
          <w:sz w:val="24"/>
          <w:szCs w:val="24"/>
        </w:rPr>
        <w:t xml:space="preserve"> so an extra celebration for Oliver.</w:t>
      </w:r>
    </w:p>
    <w:p w:rsidR="00176C05" w:rsidRDefault="00176C05" w:rsidP="009E63A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percentage of higher grades has increased significantly this </w:t>
      </w:r>
      <w:proofErr w:type="gramStart"/>
      <w:r>
        <w:rPr>
          <w:rFonts w:ascii="Arial" w:hAnsi="Arial" w:cs="Arial"/>
          <w:sz w:val="24"/>
          <w:szCs w:val="24"/>
        </w:rPr>
        <w:t xml:space="preserve">year;   </w:t>
      </w:r>
      <w:proofErr w:type="gramEnd"/>
      <w:r>
        <w:rPr>
          <w:rFonts w:ascii="Arial" w:hAnsi="Arial" w:cs="Arial"/>
          <w:sz w:val="24"/>
          <w:szCs w:val="24"/>
        </w:rPr>
        <w:t xml:space="preserve">              which is fantastic considering almost all our students come to us not able to access the Key Stage 2 SATs</w:t>
      </w:r>
      <w:r w:rsidR="00EB68D9">
        <w:rPr>
          <w:rFonts w:ascii="Arial" w:hAnsi="Arial" w:cs="Arial"/>
          <w:sz w:val="24"/>
          <w:szCs w:val="24"/>
        </w:rPr>
        <w:t xml:space="preserve"> at the end of primary school</w:t>
      </w:r>
      <w:r>
        <w:rPr>
          <w:rFonts w:ascii="Arial" w:hAnsi="Arial" w:cs="Arial"/>
          <w:sz w:val="24"/>
          <w:szCs w:val="24"/>
        </w:rPr>
        <w:t>;                                                                                     there</w:t>
      </w:r>
      <w:r w:rsidR="00EB68D9">
        <w:rPr>
          <w:rFonts w:ascii="Arial" w:hAnsi="Arial" w:cs="Arial"/>
          <w:sz w:val="24"/>
          <w:szCs w:val="24"/>
        </w:rPr>
        <w:t>fore even being able to walk in</w:t>
      </w:r>
      <w:r>
        <w:rPr>
          <w:rFonts w:ascii="Arial" w:hAnsi="Arial" w:cs="Arial"/>
          <w:sz w:val="24"/>
          <w:szCs w:val="24"/>
        </w:rPr>
        <w:t>to the examination room and take GCSEs is a massive step forward</w:t>
      </w:r>
      <w:r w:rsidR="009E63A1">
        <w:rPr>
          <w:rFonts w:ascii="Arial" w:hAnsi="Arial" w:cs="Arial"/>
          <w:sz w:val="24"/>
          <w:szCs w:val="24"/>
        </w:rPr>
        <w:t>.</w:t>
      </w:r>
    </w:p>
    <w:p w:rsidR="00176C05" w:rsidRDefault="00176C05" w:rsidP="00176C0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percentage of students </w:t>
      </w:r>
      <w:r w:rsidR="009E63A1">
        <w:rPr>
          <w:rFonts w:ascii="Arial" w:hAnsi="Arial" w:cs="Arial"/>
          <w:sz w:val="24"/>
          <w:szCs w:val="24"/>
        </w:rPr>
        <w:t>entered</w:t>
      </w:r>
      <w:r w:rsidR="00EB68D9">
        <w:rPr>
          <w:rFonts w:ascii="Arial" w:hAnsi="Arial" w:cs="Arial"/>
          <w:sz w:val="24"/>
          <w:szCs w:val="24"/>
        </w:rPr>
        <w:t xml:space="preserve"> who achieved</w:t>
      </w:r>
      <w:r>
        <w:rPr>
          <w:rFonts w:ascii="Arial" w:hAnsi="Arial" w:cs="Arial"/>
          <w:sz w:val="24"/>
          <w:szCs w:val="24"/>
        </w:rPr>
        <w:t xml:space="preserve"> the equivalent of Grade C or above has increased</w:t>
      </w:r>
      <w:r w:rsidR="001F54F1">
        <w:rPr>
          <w:rFonts w:ascii="Arial" w:hAnsi="Arial" w:cs="Arial"/>
          <w:sz w:val="24"/>
          <w:szCs w:val="24"/>
        </w:rPr>
        <w:t xml:space="preserve"> brilliantly in the following subjects</w:t>
      </w:r>
      <w:r w:rsidR="009E63A1">
        <w:rPr>
          <w:rFonts w:ascii="Arial" w:hAnsi="Arial" w:cs="Arial"/>
          <w:sz w:val="24"/>
          <w:szCs w:val="24"/>
        </w:rPr>
        <w:t>:</w:t>
      </w:r>
    </w:p>
    <w:tbl>
      <w:tblPr>
        <w:tblW w:w="863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79"/>
        <w:gridCol w:w="1546"/>
        <w:gridCol w:w="2835"/>
        <w:gridCol w:w="2977"/>
      </w:tblGrid>
      <w:tr w:rsidR="009E63A1" w:rsidRPr="009E63A1" w:rsidTr="001F54F1">
        <w:trPr>
          <w:trHeight w:val="472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% pass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% C+ (2017)</w:t>
            </w:r>
          </w:p>
        </w:tc>
        <w:tc>
          <w:tcPr>
            <w:tcW w:w="29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% C+</w:t>
            </w:r>
            <w:r w:rsidRPr="009E63A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Pr="009E63A1">
              <w:rPr>
                <w:rFonts w:asciiTheme="majorHAnsi" w:eastAsia="Times New Roman" w:hAnsi="Century Gothic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(2018)</w:t>
            </w:r>
          </w:p>
        </w:tc>
      </w:tr>
      <w:tr w:rsidR="009E63A1" w:rsidRPr="009E63A1" w:rsidTr="009E63A1">
        <w:trPr>
          <w:trHeight w:val="383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="Century Gothic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5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3.4</w:t>
            </w:r>
          </w:p>
        </w:tc>
        <w:tc>
          <w:tcPr>
            <w:tcW w:w="29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/>
                <w:kern w:val="24"/>
                <w:sz w:val="24"/>
                <w:szCs w:val="24"/>
                <w:lang w:eastAsia="en-GB"/>
              </w:rPr>
              <w:t>22.2</w:t>
            </w:r>
          </w:p>
        </w:tc>
      </w:tr>
      <w:tr w:rsidR="009E63A1" w:rsidRPr="009E63A1" w:rsidTr="009E63A1">
        <w:trPr>
          <w:trHeight w:val="389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Eng. Lit.</w:t>
            </w:r>
          </w:p>
        </w:tc>
        <w:tc>
          <w:tcPr>
            <w:tcW w:w="15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3.6</w:t>
            </w:r>
          </w:p>
        </w:tc>
        <w:tc>
          <w:tcPr>
            <w:tcW w:w="29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/>
                <w:kern w:val="24"/>
                <w:sz w:val="24"/>
                <w:szCs w:val="24"/>
                <w:lang w:eastAsia="en-GB"/>
              </w:rPr>
              <w:t>11</w:t>
            </w:r>
          </w:p>
        </w:tc>
      </w:tr>
      <w:tr w:rsidR="009E63A1" w:rsidRPr="009E63A1" w:rsidTr="009E63A1">
        <w:trPr>
          <w:trHeight w:val="397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="Century Gothic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29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/>
                <w:kern w:val="24"/>
                <w:sz w:val="24"/>
                <w:szCs w:val="24"/>
                <w:lang w:eastAsia="en-GB"/>
              </w:rPr>
              <w:t>55</w:t>
            </w:r>
          </w:p>
        </w:tc>
      </w:tr>
      <w:tr w:rsidR="009E63A1" w:rsidRPr="009E63A1" w:rsidTr="009E63A1">
        <w:trPr>
          <w:trHeight w:val="390"/>
        </w:trPr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9E63A1">
              <w:rPr>
                <w:rFonts w:ascii="Century Gothic" w:eastAsia="Times New Roman" w:hAnsi="Century Gothic" w:cs="Arial"/>
                <w:b/>
                <w:bCs/>
                <w:color w:val="000000" w:themeColor="dark1"/>
                <w:kern w:val="24"/>
                <w:sz w:val="24"/>
                <w:szCs w:val="24"/>
                <w:lang w:eastAsia="en-GB"/>
              </w:rPr>
              <w:t>Geog</w:t>
            </w:r>
            <w:proofErr w:type="spellEnd"/>
          </w:p>
        </w:tc>
        <w:tc>
          <w:tcPr>
            <w:tcW w:w="15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7E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 w:themeColor="dark1"/>
                <w:kern w:val="24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/>
                <w:kern w:val="24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9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FF0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E63A1" w:rsidRPr="009E63A1" w:rsidRDefault="009E63A1" w:rsidP="009E63A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E63A1">
              <w:rPr>
                <w:rFonts w:asciiTheme="majorHAnsi" w:eastAsia="Times New Roman" w:hAnsi="Century Gothic" w:cs="Arial"/>
                <w:color w:val="000000"/>
                <w:kern w:val="24"/>
                <w:sz w:val="24"/>
                <w:szCs w:val="24"/>
                <w:lang w:eastAsia="en-GB"/>
              </w:rPr>
              <w:t>40</w:t>
            </w:r>
          </w:p>
        </w:tc>
      </w:tr>
    </w:tbl>
    <w:p w:rsidR="001F54F1" w:rsidRDefault="009E63A1" w:rsidP="009E63A1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377E2E" wp14:editId="7E1D74CD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F54F1" w:rsidRDefault="001F54F1" w:rsidP="001F54F1">
      <w:pPr>
        <w:rPr>
          <w:rFonts w:ascii="Arial" w:hAnsi="Arial" w:cs="Arial"/>
          <w:sz w:val="24"/>
          <w:szCs w:val="24"/>
        </w:rPr>
      </w:pPr>
    </w:p>
    <w:p w:rsidR="009E63A1" w:rsidRDefault="001F54F1" w:rsidP="00EB6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also pleased to announce that </w:t>
      </w:r>
      <w:r w:rsidR="00EB68D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he percentage of students </w:t>
      </w:r>
      <w:r w:rsidR="00EB68D9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>achieving English and Maths GCSE has steadily increased over the last 3 years.</w:t>
      </w:r>
    </w:p>
    <w:p w:rsidR="00673AB6" w:rsidRPr="001F54F1" w:rsidRDefault="00673AB6" w:rsidP="00EB6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Well done to everyone!</w:t>
      </w:r>
      <w:bookmarkStart w:id="0" w:name="_GoBack"/>
      <w:bookmarkEnd w:id="0"/>
    </w:p>
    <w:sectPr w:rsidR="00673AB6" w:rsidRPr="001F5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774"/>
    <w:rsid w:val="00176C05"/>
    <w:rsid w:val="001F54F1"/>
    <w:rsid w:val="00301AA4"/>
    <w:rsid w:val="004D03C4"/>
    <w:rsid w:val="004E4774"/>
    <w:rsid w:val="00673AB6"/>
    <w:rsid w:val="009E63A1"/>
    <w:rsid w:val="00EB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71F0B"/>
  <w15:chartTrackingRefBased/>
  <w15:docId w15:val="{580BD240-53C5-47E0-8992-26C5A306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4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% Grade C+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% C+ (2017)</c:v>
                </c:pt>
              </c:strCache>
            </c:strRef>
          </c:tx>
          <c:spPr>
            <a:solidFill>
              <a:srgbClr val="00FF00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English</c:v>
                </c:pt>
                <c:pt idx="1">
                  <c:v>English Literature</c:v>
                </c:pt>
                <c:pt idx="2">
                  <c:v>Science</c:v>
                </c:pt>
                <c:pt idx="3">
                  <c:v>Geog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3.4</c:v>
                </c:pt>
                <c:pt idx="1">
                  <c:v>3.6</c:v>
                </c:pt>
                <c:pt idx="2">
                  <c:v>16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51-479D-AFAB-463771D848C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% C+ (2018)</c:v>
                </c:pt>
              </c:strCache>
            </c:strRef>
          </c:tx>
          <c:spPr>
            <a:solidFill>
              <a:srgbClr val="7030A0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English</c:v>
                </c:pt>
                <c:pt idx="1">
                  <c:v>English Literature</c:v>
                </c:pt>
                <c:pt idx="2">
                  <c:v>Science</c:v>
                </c:pt>
                <c:pt idx="3">
                  <c:v>Geog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22.2</c:v>
                </c:pt>
                <c:pt idx="1">
                  <c:v>11</c:v>
                </c:pt>
                <c:pt idx="2">
                  <c:v>55</c:v>
                </c:pt>
                <c:pt idx="3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51-479D-AFAB-463771D848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07664015"/>
        <c:axId val="1407664431"/>
      </c:barChart>
      <c:catAx>
        <c:axId val="14076640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+mn-cs"/>
              </a:defRPr>
            </a:pPr>
            <a:endParaRPr lang="en-US"/>
          </a:p>
        </c:txPr>
        <c:crossAx val="1407664431"/>
        <c:crosses val="autoZero"/>
        <c:auto val="1"/>
        <c:lblAlgn val="ctr"/>
        <c:lblOffset val="100"/>
        <c:noMultiLvlLbl val="0"/>
      </c:catAx>
      <c:valAx>
        <c:axId val="14076644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+mn-cs"/>
              </a:defRPr>
            </a:pPr>
            <a:endParaRPr lang="en-US"/>
          </a:p>
        </c:txPr>
        <c:crossAx val="14076640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2018-09-16T11:51:00Z</dcterms:created>
  <dcterms:modified xsi:type="dcterms:W3CDTF">2018-09-16T13:57:00Z</dcterms:modified>
</cp:coreProperties>
</file>